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jc w:val="center"/>
        <w:rPr/>
      </w:pPr>
      <w:r>
        <w:rPr/>
        <w:drawing>
          <wp:inline distT="0" distB="0" distL="0" distR="0">
            <wp:extent cx="2055495" cy="1503680"/>
            <wp:effectExtent l="0" t="0" r="0" b="0"/>
            <wp:docPr id="1" name="Obrázo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1" descr=""/>
                    <pic:cNvPicPr>
                      <a:picLocks noChangeAspect="1" noChangeArrowheads="1"/>
                    </pic:cNvPicPr>
                  </pic:nvPicPr>
                  <pic:blipFill>
                    <a:blip r:embed="rId2"/>
                    <a:stretch>
                      <a:fillRect/>
                    </a:stretch>
                  </pic:blipFill>
                  <pic:spPr bwMode="auto">
                    <a:xfrm>
                      <a:off x="0" y="0"/>
                      <a:ext cx="2055495" cy="1503680"/>
                    </a:xfrm>
                    <a:prstGeom prst="rect">
                      <a:avLst/>
                    </a:prstGeom>
                  </pic:spPr>
                </pic:pic>
              </a:graphicData>
            </a:graphic>
          </wp:inline>
        </w:drawing>
      </w:r>
    </w:p>
    <w:p>
      <w:pPr>
        <w:pStyle w:val="Normal"/>
        <w:widowControl w:val="false"/>
        <w:jc w:val="center"/>
        <w:rPr>
          <w:lang w:val="en"/>
        </w:rPr>
      </w:pPr>
      <w:r>
        <w:rPr>
          <w:rFonts w:eastAsia="Times New Roman" w:cs="Times New Roman" w:ascii="Times New Roman" w:hAnsi="Times New Roman"/>
          <w:b/>
          <w:bCs/>
          <w:sz w:val="20"/>
          <w:szCs w:val="20"/>
          <w:lang w:val="en"/>
        </w:rPr>
        <w:t xml:space="preserve">ul. </w:t>
      </w:r>
      <w:r>
        <w:rPr>
          <w:rFonts w:eastAsia="Times New Roman" w:cs="Times New Roman" w:ascii="Times New Roman" w:hAnsi="Times New Roman"/>
          <w:b/>
          <w:bCs/>
          <w:sz w:val="20"/>
          <w:szCs w:val="20"/>
          <w:lang w:val="en-US"/>
        </w:rPr>
        <w:t>Zvoná</w:t>
      </w:r>
      <w:r>
        <w:rPr>
          <w:rFonts w:eastAsia="Times New Roman" w:cs="Times New Roman" w:ascii="Times New Roman" w:hAnsi="Times New Roman"/>
          <w:b/>
          <w:bCs/>
          <w:sz w:val="20"/>
          <w:szCs w:val="20"/>
        </w:rPr>
        <w:t xml:space="preserve">rska </w:t>
      </w:r>
      <w:r>
        <w:rPr>
          <w:rFonts w:eastAsia="Times New Roman" w:cs="Times New Roman" w:ascii="Times New Roman" w:hAnsi="Times New Roman"/>
          <w:b/>
          <w:bCs/>
          <w:sz w:val="20"/>
          <w:szCs w:val="20"/>
          <w:lang w:val="en"/>
        </w:rPr>
        <w:t>2890/30, Spišská Nová Ves, tel.č.: 0905 320 321</w:t>
      </w:r>
    </w:p>
    <w:p>
      <w:pPr>
        <w:pStyle w:val="Normal"/>
        <w:widowControl w:val="false"/>
        <w:jc w:val="center"/>
        <w:rPr>
          <w:lang w:val="en"/>
        </w:rPr>
      </w:pPr>
      <w:r>
        <w:rPr>
          <w:rFonts w:eastAsia="Times New Roman" w:cs="Times New Roman" w:ascii="Times New Roman" w:hAnsi="Times New Roman"/>
          <w:b/>
          <w:bCs/>
          <w:sz w:val="20"/>
          <w:szCs w:val="20"/>
          <w:lang w:val="en"/>
        </w:rPr>
        <w:t>e-mail</w:t>
      </w:r>
      <w:r>
        <w:rPr>
          <w:rFonts w:eastAsia="Times New Roman" w:cs="Times New Roman" w:ascii="Times New Roman" w:hAnsi="Times New Roman"/>
          <w:b/>
          <w:bCs/>
          <w:sz w:val="20"/>
          <w:szCs w:val="20"/>
        </w:rPr>
        <w:t>:</w:t>
      </w:r>
      <w:r>
        <w:rPr>
          <w:rFonts w:eastAsia="Times New Roman" w:cs="Times New Roman" w:ascii="Times New Roman" w:hAnsi="Times New Roman"/>
          <w:b/>
          <w:bCs/>
          <w:sz w:val="20"/>
          <w:szCs w:val="20"/>
          <w:lang w:val="en-US"/>
        </w:rPr>
        <w:t>alexpark@alexpark.sk</w:t>
      </w:r>
    </w:p>
    <w:p>
      <w:pPr>
        <w:pStyle w:val="Normal"/>
        <w:widowControl w:val="false"/>
        <w:jc w:val="center"/>
        <w:rPr/>
      </w:pPr>
      <w:r>
        <w:rPr>
          <w:rFonts w:eastAsia="Times New Roman" w:cs="Times New Roman" w:ascii="Times New Roman" w:hAnsi="Times New Roman"/>
          <w:b/>
          <w:bCs/>
          <w:sz w:val="28"/>
          <w:szCs w:val="28"/>
          <w:u w:val="single"/>
        </w:rPr>
        <w:t>Vyhlásenie rodičov</w:t>
      </w:r>
    </w:p>
    <w:p>
      <w:pPr>
        <w:pStyle w:val="Normal"/>
        <w:widowControl w:val="false"/>
        <w:jc w:val="center"/>
        <w:rPr/>
      </w:pPr>
      <w:r>
        <w:rPr>
          <w:rFonts w:eastAsia="Times New Roman" w:cs="Times New Roman" w:ascii="Times New Roman" w:hAnsi="Times New Roman"/>
          <w:b/>
          <w:bCs/>
          <w:sz w:val="24"/>
          <w:szCs w:val="24"/>
        </w:rPr>
        <w:t>Odovzdajte v deň nástupu dieťaťa!</w:t>
      </w:r>
    </w:p>
    <w:p>
      <w:pPr>
        <w:pStyle w:val="Normal"/>
        <w:widowControl w:val="false"/>
        <w:jc w:val="both"/>
        <w:rPr/>
      </w:pPr>
      <w:r>
        <w:rPr>
          <w:rFonts w:eastAsia="Times New Roman" w:cs="Times New Roman" w:ascii="Times New Roman" w:hAnsi="Times New Roman"/>
          <w:bCs/>
          <w:sz w:val="24"/>
          <w:szCs w:val="24"/>
        </w:rPr>
        <w:t xml:space="preserve">Vyhlasujem, </w:t>
      </w:r>
      <w:r>
        <w:rPr>
          <w:rFonts w:eastAsia="Times New Roman" w:cs="Times New Roman" w:ascii="Times New Roman" w:hAnsi="Times New Roman"/>
          <w:b/>
          <w:bCs/>
          <w:sz w:val="24"/>
          <w:szCs w:val="24"/>
        </w:rPr>
        <w:t>že dieťa menom</w:t>
      </w:r>
      <w:r>
        <w:rPr>
          <w:rFonts w:eastAsia="Times New Roman" w:cs="Times New Roman" w:ascii="Times New Roman" w:hAnsi="Times New Roman"/>
          <w:bCs/>
          <w:sz w:val="24"/>
          <w:szCs w:val="24"/>
        </w:rPr>
        <w:t>............................................................................................................</w:t>
      </w:r>
    </w:p>
    <w:p>
      <w:pPr>
        <w:pStyle w:val="Normal"/>
        <w:widowControl w:val="false"/>
        <w:jc w:val="both"/>
        <w:rPr/>
      </w:pPr>
      <w:r>
        <w:rPr>
          <w:rFonts w:eastAsia="Times New Roman" w:cs="Times New Roman" w:ascii="Times New Roman" w:hAnsi="Times New Roman"/>
          <w:b/>
          <w:bCs/>
          <w:sz w:val="24"/>
          <w:szCs w:val="24"/>
        </w:rPr>
        <w:t>bytom</w:t>
      </w:r>
      <w:r>
        <w:rPr>
          <w:rFonts w:eastAsia="Times New Roman" w:cs="Times New Roman" w:ascii="Times New Roman" w:hAnsi="Times New Roman"/>
          <w:bCs/>
          <w:sz w:val="24"/>
          <w:szCs w:val="24"/>
        </w:rPr>
        <w:t>.................................................................................................................................................</w:t>
      </w:r>
    </w:p>
    <w:p>
      <w:pPr>
        <w:pStyle w:val="Normal"/>
        <w:widowControl w:val="false"/>
        <w:jc w:val="both"/>
        <w:rPr/>
      </w:pPr>
      <w:r>
        <w:rPr>
          <w:rFonts w:eastAsia="Times New Roman" w:cs="Times New Roman" w:ascii="Times New Roman" w:hAnsi="Times New Roman"/>
          <w:bCs/>
          <w:sz w:val="24"/>
          <w:szCs w:val="24"/>
        </w:rPr>
        <w:t xml:space="preserve">          </w:t>
      </w:r>
      <w:r>
        <w:rPr>
          <w:rFonts w:eastAsia="Times New Roman" w:cs="Times New Roman" w:ascii="Times New Roman" w:hAnsi="Times New Roman"/>
          <w:bCs/>
          <w:sz w:val="24"/>
          <w:szCs w:val="24"/>
        </w:rPr>
        <w:t>neprejavuje príznaky akútneho ochorenia, a že príslušný orgán verejného zdravotníctva ani ošetrujúci lekár menovanému dieťaťu nenariadil karanténne opatrenie (karanténu, zvýšený zdravotný dozor alebo lekársky dohľad). Nie je mi známe, že by dieťa, jeho rodičia alebo iné osoby, ktoré s ním žijú v spoločnej domácnosti prišli v priebehu ostatného mesiaca do styku s osobami, ktoré ochoreli na prenosné ochorenia napr. (hnačka, angína, vírusový zápal pečene, zápal mozgových blán, horúčkové ochorenie s vyrážkami).</w:t>
      </w:r>
    </w:p>
    <w:p>
      <w:pPr>
        <w:pStyle w:val="Normal"/>
        <w:widowControl w:val="false"/>
        <w:jc w:val="both"/>
        <w:rPr/>
      </w:pPr>
      <w:r>
        <w:rPr>
          <w:rFonts w:eastAsia="Times New Roman" w:cs="Times New Roman" w:ascii="Times New Roman" w:hAnsi="Times New Roman"/>
          <w:bCs/>
          <w:sz w:val="24"/>
          <w:szCs w:val="24"/>
        </w:rPr>
        <w:t xml:space="preserve">          </w:t>
      </w:r>
      <w:r>
        <w:rPr>
          <w:rFonts w:eastAsia="Times New Roman" w:cs="Times New Roman" w:ascii="Times New Roman" w:hAnsi="Times New Roman"/>
          <w:bCs/>
          <w:sz w:val="24"/>
          <w:szCs w:val="24"/>
        </w:rPr>
        <w:t>Zároveň vyhlasujem, že dieťa netrpí epileptickými záchvatmi, kardiovaskulárnym ochorením, či iným závažným ochorením, pri ktorom sa neodporúča zvýšená pohybová aktivita.</w:t>
      </w:r>
    </w:p>
    <w:p>
      <w:pPr>
        <w:pStyle w:val="Normal"/>
        <w:widowControl w:val="false"/>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 xml:space="preserve">          </w:t>
      </w:r>
      <w:r>
        <w:rPr>
          <w:rFonts w:eastAsia="Times New Roman" w:cs="Times New Roman" w:ascii="Times New Roman" w:hAnsi="Times New Roman"/>
          <w:bCs/>
          <w:sz w:val="24"/>
          <w:szCs w:val="24"/>
        </w:rPr>
        <w:t xml:space="preserve">Som si vedomý/á právnych následkov v prípade nepravdivého vyhlásenia, som si vedomý/á, že by som sa dopustil/a priestupku podľa </w:t>
      </w:r>
      <w:r>
        <w:rPr>
          <w:rFonts w:eastAsia="Times New Roman" w:cs="Times New Roman" w:ascii="Times New Roman" w:hAnsi="Times New Roman"/>
          <w:color w:val="545454"/>
          <w:shd w:fill="FFFFFF" w:val="clear"/>
        </w:rPr>
        <w:t xml:space="preserve">§ </w:t>
      </w:r>
      <w:r>
        <w:rPr>
          <w:rFonts w:eastAsia="Times New Roman" w:cs="Times New Roman" w:ascii="Times New Roman" w:hAnsi="Times New Roman"/>
          <w:bCs/>
          <w:sz w:val="24"/>
          <w:szCs w:val="24"/>
        </w:rPr>
        <w:t>38 zákona č. 126/2006 Z.z. o verejnom zdravotníctve a o zmene a doplnení niektorých zákonov.</w:t>
      </w:r>
    </w:p>
    <w:p>
      <w:pPr>
        <w:pStyle w:val="Normal"/>
        <w:widowControl w:val="false"/>
        <w:ind w:firstLine="72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 xml:space="preserve">Týmto ako zákonný zástupca dieťaťa udeľujem výslovný súhlas prevádzkovateľovi </w:t>
      </w:r>
      <w:r>
        <w:rPr>
          <w:rFonts w:eastAsia="Times New Roman" w:cs="Times New Roman" w:ascii="Times New Roman" w:hAnsi="Times New Roman"/>
          <w:bCs/>
          <w:sz w:val="24"/>
          <w:szCs w:val="24"/>
        </w:rPr>
        <w:t>Alex park</w:t>
      </w:r>
      <w:r>
        <w:rPr>
          <w:rFonts w:eastAsia="Times New Roman" w:cs="Times New Roman" w:ascii="Times New Roman" w:hAnsi="Times New Roman"/>
          <w:bCs/>
          <w:sz w:val="24"/>
          <w:szCs w:val="24"/>
        </w:rPr>
        <w:t xml:space="preserve"> s.r.o., sídlo: Zvonárska 2890/30, 052 01  Spišská Nová Ves, IČO: </w:t>
      </w:r>
      <w:r>
        <w:rPr>
          <w:rFonts w:eastAsia="Times New Roman" w:cs="Times New Roman" w:ascii="Times New Roman" w:hAnsi="Times New Roman"/>
          <w:bCs/>
          <w:sz w:val="24"/>
          <w:szCs w:val="24"/>
        </w:rPr>
        <w:t>53423020</w:t>
      </w:r>
      <w:r>
        <w:rPr>
          <w:rFonts w:eastAsia="Times New Roman" w:cs="Times New Roman" w:ascii="Times New Roman" w:hAnsi="Times New Roman"/>
          <w:bCs/>
          <w:sz w:val="24"/>
          <w:szCs w:val="24"/>
        </w:rPr>
        <w:t xml:space="preserve">, register: Obchodný register Mestského súdu Košice, Odd. Sro, Vl.č. 38685/V. Kontaktné údaje: tel. číslo +421 905 320 321, e-mailová adresa </w:t>
      </w:r>
      <w:hyperlink r:id="rId3">
        <w:r>
          <w:rPr>
            <w:rStyle w:val="Internetovodkaz"/>
            <w:rFonts w:eastAsia="Times New Roman" w:cs="Times New Roman" w:ascii="Times New Roman" w:hAnsi="Times New Roman"/>
            <w:bCs/>
            <w:sz w:val="24"/>
            <w:szCs w:val="24"/>
          </w:rPr>
          <w:t>alexpark@alexpark.sk</w:t>
        </w:r>
      </w:hyperlink>
      <w:r>
        <w:rPr>
          <w:rFonts w:eastAsia="Times New Roman" w:cs="Times New Roman" w:ascii="Times New Roman" w:hAnsi="Times New Roman"/>
          <w:bCs/>
          <w:sz w:val="24"/>
          <w:szCs w:val="24"/>
        </w:rPr>
        <w:t xml:space="preserve">. </w:t>
      </w:r>
    </w:p>
    <w:p>
      <w:pPr>
        <w:pStyle w:val="Normal"/>
        <w:widowControl w:val="false"/>
        <w:ind w:firstLine="72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 xml:space="preserve">Právny základ: článok 6 ods.1 písm. b) Nariadenia Európskeho parlamentu a Rady (EÚ) 2016/679 z 27. apríla 2016 o ochrane fyzických osôb pri spracúvaní osobných údajov a o voľnom pohybe takýchto údajov, ktorým sa zrušuje smernica 95/46/ES (všeobecné nariadenie o ochrane údajov) (ďalej len „Nariadenie GDPR“) v spojitosti s článkom 9 ods.2 písm. a) Nariadenia GDPR vzhľadom na spracúvanie osobitnej kategórie osobných údajov. </w:t>
      </w:r>
    </w:p>
    <w:p>
      <w:pPr>
        <w:pStyle w:val="Normal"/>
        <w:widowControl w:val="false"/>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Účely spracovania osobných údajov:</w:t>
      </w:r>
    </w:p>
    <w:p>
      <w:pPr>
        <w:pStyle w:val="Normal"/>
        <w:spacing w:lineRule="auto" w:line="259" w:before="0" w:after="5"/>
        <w:jc w:val="both"/>
        <w:rPr>
          <w:rFonts w:ascii="Times New Roman" w:hAnsi="Times New Roman" w:cs="Times New Roman"/>
          <w:bCs/>
          <w:color w:val="000000"/>
        </w:rPr>
      </w:pPr>
      <w:r>
        <mc:AlternateContent>
          <mc:Choice Requires="wps">
            <w:drawing>
              <wp:anchor behindDoc="0" distT="0" distB="0" distL="0" distR="0" simplePos="0" locked="0" layoutInCell="0" allowOverlap="1" relativeHeight="3" wp14:anchorId="71172C25">
                <wp:simplePos x="0" y="0"/>
                <wp:positionH relativeFrom="column">
                  <wp:posOffset>186690</wp:posOffset>
                </wp:positionH>
                <wp:positionV relativeFrom="paragraph">
                  <wp:posOffset>13335</wp:posOffset>
                </wp:positionV>
                <wp:extent cx="140335" cy="120650"/>
                <wp:effectExtent l="0" t="0" r="2540" b="0"/>
                <wp:wrapNone/>
                <wp:docPr id="2" name="Pravouholník 5"/>
                <a:graphic xmlns:a="http://schemas.openxmlformats.org/drawingml/2006/main">
                  <a:graphicData uri="http://schemas.microsoft.com/office/word/2010/wordprocessingShape">
                    <wps:wsp>
                      <wps:cNvSpPr/>
                      <wps:spPr>
                        <a:xfrm>
                          <a:off x="0" y="0"/>
                          <a:ext cx="139680" cy="119880"/>
                        </a:xfrm>
                        <a:prstGeom prst="rect">
                          <a:avLst/>
                        </a:prstGeom>
                        <a:solidFill>
                          <a:srgbClr val="ffffff"/>
                        </a:solidFill>
                        <a:ln w="12700">
                          <a:solidFill>
                            <a:srgbClr val="000000"/>
                          </a:solidFill>
                          <a:miter/>
                        </a:ln>
                      </wps:spPr>
                      <wps:style>
                        <a:lnRef idx="0"/>
                        <a:fillRef idx="0"/>
                        <a:effectRef idx="0"/>
                        <a:fontRef idx="minor"/>
                      </wps:style>
                      <wps:bodyPr/>
                    </wps:wsp>
                  </a:graphicData>
                </a:graphic>
              </wp:anchor>
            </w:drawing>
          </mc:Choice>
          <mc:Fallback>
            <w:pict>
              <v:rect id="shape_0" ID="Pravouholník 5" fillcolor="white" stroked="t" style="position:absolute;margin-left:14.7pt;margin-top:1.05pt;width:10.95pt;height:9.4pt;mso-wrap-style:none;v-text-anchor:middle" wp14:anchorId="71172C25">
                <v:fill o:detectmouseclick="t" type="solid" color2="black"/>
                <v:stroke color="black" weight="12600" joinstyle="miter" endcap="flat"/>
                <w10:wrap type="none"/>
              </v:rect>
            </w:pict>
          </mc:Fallback>
        </mc:AlternateContent>
        <mc:AlternateContent>
          <mc:Choice Requires="wps">
            <w:drawing>
              <wp:anchor behindDoc="0" distT="0" distB="0" distL="0" distR="0" simplePos="0" locked="0" layoutInCell="0" allowOverlap="1" relativeHeight="4" wp14:anchorId="10264E84">
                <wp:simplePos x="0" y="0"/>
                <wp:positionH relativeFrom="column">
                  <wp:posOffset>1249680</wp:posOffset>
                </wp:positionH>
                <wp:positionV relativeFrom="paragraph">
                  <wp:posOffset>13335</wp:posOffset>
                </wp:positionV>
                <wp:extent cx="140335" cy="120650"/>
                <wp:effectExtent l="0" t="0" r="2540" b="0"/>
                <wp:wrapNone/>
                <wp:docPr id="3" name="Pravouholník 6"/>
                <a:graphic xmlns:a="http://schemas.openxmlformats.org/drawingml/2006/main">
                  <a:graphicData uri="http://schemas.microsoft.com/office/word/2010/wordprocessingShape">
                    <wps:wsp>
                      <wps:cNvSpPr/>
                      <wps:spPr>
                        <a:xfrm>
                          <a:off x="0" y="0"/>
                          <a:ext cx="139680" cy="119880"/>
                        </a:xfrm>
                        <a:prstGeom prst="rect">
                          <a:avLst/>
                        </a:prstGeom>
                        <a:solidFill>
                          <a:srgbClr val="ffffff"/>
                        </a:solidFill>
                        <a:ln w="12700">
                          <a:solidFill>
                            <a:srgbClr val="000000"/>
                          </a:solidFill>
                          <a:miter/>
                        </a:ln>
                      </wps:spPr>
                      <wps:style>
                        <a:lnRef idx="0"/>
                        <a:fillRef idx="0"/>
                        <a:effectRef idx="0"/>
                        <a:fontRef idx="minor"/>
                      </wps:style>
                      <wps:bodyPr/>
                    </wps:wsp>
                  </a:graphicData>
                </a:graphic>
              </wp:anchor>
            </w:drawing>
          </mc:Choice>
          <mc:Fallback>
            <w:pict>
              <v:rect id="shape_0" ID="Pravouholník 6" fillcolor="white" stroked="t" style="position:absolute;margin-left:98.4pt;margin-top:1.05pt;width:10.95pt;height:9.4pt;mso-wrap-style:none;v-text-anchor:middle" wp14:anchorId="10264E84">
                <v:fill o:detectmouseclick="t" type="solid" color2="black"/>
                <v:stroke color="black" weight="12600" joinstyle="miter" endcap="flat"/>
                <w10:wrap type="none"/>
              </v:rect>
            </w:pict>
          </mc:Fallback>
        </mc:AlternateContent>
      </w:r>
      <w:r>
        <w:rPr>
          <w:rFonts w:cs="Times New Roman" w:ascii="Times New Roman" w:hAnsi="Times New Roman"/>
          <w:color w:val="000000"/>
        </w:rPr>
        <w:t xml:space="preserve">1.            </w:t>
      </w:r>
      <w:r>
        <w:rPr>
          <w:rFonts w:cs="Times New Roman" w:ascii="Times New Roman" w:hAnsi="Times New Roman"/>
          <w:b/>
          <w:color w:val="000000"/>
        </w:rPr>
        <w:t>Súhlasím   /</w:t>
        <w:tab/>
        <w:t xml:space="preserve">    Nesúhlasím </w:t>
      </w:r>
      <w:r>
        <w:rPr>
          <w:rFonts w:cs="Times New Roman" w:ascii="Times New Roman" w:hAnsi="Times New Roman"/>
          <w:bCs/>
          <w:color w:val="000000"/>
        </w:rPr>
        <w:t>so spracovaním osobných údajov za účelom zabezpečenia riadnej a bezpečnej účasti dieťaťa na dennom tábore</w:t>
      </w:r>
    </w:p>
    <w:p>
      <w:pPr>
        <w:pStyle w:val="Normal"/>
        <w:spacing w:lineRule="auto" w:line="259" w:before="0" w:after="5"/>
        <w:jc w:val="both"/>
        <w:rPr>
          <w:rFonts w:ascii="Times New Roman" w:hAnsi="Times New Roman" w:cs="Times New Roman"/>
          <w:bCs/>
          <w:color w:val="000000"/>
        </w:rPr>
      </w:pPr>
      <w:r>
        <w:rPr>
          <w:rFonts w:cs="Times New Roman" w:ascii="Times New Roman" w:hAnsi="Times New Roman"/>
          <w:bCs/>
          <w:color w:val="000000"/>
        </w:rPr>
      </w:r>
    </w:p>
    <w:p>
      <w:pPr>
        <w:pStyle w:val="Normal"/>
        <w:spacing w:lineRule="auto" w:line="259" w:before="0" w:after="5"/>
        <w:jc w:val="both"/>
        <w:rPr>
          <w:rFonts w:ascii="Times New Roman" w:hAnsi="Times New Roman" w:cs="Times New Roman"/>
          <w:color w:val="000000"/>
        </w:rPr>
      </w:pPr>
      <w:r>
        <mc:AlternateContent>
          <mc:Choice Requires="wps">
            <w:drawing>
              <wp:anchor behindDoc="0" distT="0" distB="0" distL="0" distR="0" simplePos="0" locked="0" layoutInCell="0" allowOverlap="1" relativeHeight="5" wp14:anchorId="479A2B05">
                <wp:simplePos x="0" y="0"/>
                <wp:positionH relativeFrom="column">
                  <wp:posOffset>186690</wp:posOffset>
                </wp:positionH>
                <wp:positionV relativeFrom="paragraph">
                  <wp:posOffset>13335</wp:posOffset>
                </wp:positionV>
                <wp:extent cx="140335" cy="120650"/>
                <wp:effectExtent l="0" t="0" r="2540" b="0"/>
                <wp:wrapNone/>
                <wp:docPr id="4" name="Pravouholník 5"/>
                <a:graphic xmlns:a="http://schemas.openxmlformats.org/drawingml/2006/main">
                  <a:graphicData uri="http://schemas.microsoft.com/office/word/2010/wordprocessingShape">
                    <wps:wsp>
                      <wps:cNvSpPr/>
                      <wps:spPr>
                        <a:xfrm>
                          <a:off x="0" y="0"/>
                          <a:ext cx="139680" cy="119880"/>
                        </a:xfrm>
                        <a:prstGeom prst="rect">
                          <a:avLst/>
                        </a:prstGeom>
                        <a:solidFill>
                          <a:srgbClr val="ffffff"/>
                        </a:solidFill>
                        <a:ln w="12700">
                          <a:solidFill>
                            <a:srgbClr val="000000"/>
                          </a:solidFill>
                          <a:miter/>
                        </a:ln>
                      </wps:spPr>
                      <wps:style>
                        <a:lnRef idx="0"/>
                        <a:fillRef idx="0"/>
                        <a:effectRef idx="0"/>
                        <a:fontRef idx="minor"/>
                      </wps:style>
                      <wps:bodyPr/>
                    </wps:wsp>
                  </a:graphicData>
                </a:graphic>
              </wp:anchor>
            </w:drawing>
          </mc:Choice>
          <mc:Fallback>
            <w:pict>
              <v:rect id="shape_0" ID="Pravouholník 5" fillcolor="white" stroked="t" style="position:absolute;margin-left:14.7pt;margin-top:1.05pt;width:10.95pt;height:9.4pt;mso-wrap-style:none;v-text-anchor:middle" wp14:anchorId="479A2B05">
                <v:fill o:detectmouseclick="t" type="solid" color2="black"/>
                <v:stroke color="black" weight="12600" joinstyle="miter" endcap="flat"/>
                <w10:wrap type="none"/>
              </v:rect>
            </w:pict>
          </mc:Fallback>
        </mc:AlternateContent>
        <mc:AlternateContent>
          <mc:Choice Requires="wps">
            <w:drawing>
              <wp:anchor behindDoc="0" distT="0" distB="0" distL="0" distR="0" simplePos="0" locked="0" layoutInCell="0" allowOverlap="1" relativeHeight="6" wp14:anchorId="06568048">
                <wp:simplePos x="0" y="0"/>
                <wp:positionH relativeFrom="column">
                  <wp:posOffset>1249680</wp:posOffset>
                </wp:positionH>
                <wp:positionV relativeFrom="paragraph">
                  <wp:posOffset>13335</wp:posOffset>
                </wp:positionV>
                <wp:extent cx="140335" cy="120650"/>
                <wp:effectExtent l="0" t="0" r="2540" b="0"/>
                <wp:wrapNone/>
                <wp:docPr id="5" name="Pravouholník 6"/>
                <a:graphic xmlns:a="http://schemas.openxmlformats.org/drawingml/2006/main">
                  <a:graphicData uri="http://schemas.microsoft.com/office/word/2010/wordprocessingShape">
                    <wps:wsp>
                      <wps:cNvSpPr/>
                      <wps:spPr>
                        <a:xfrm>
                          <a:off x="0" y="0"/>
                          <a:ext cx="139680" cy="119880"/>
                        </a:xfrm>
                        <a:prstGeom prst="rect">
                          <a:avLst/>
                        </a:prstGeom>
                        <a:solidFill>
                          <a:srgbClr val="ffffff"/>
                        </a:solidFill>
                        <a:ln w="12700">
                          <a:solidFill>
                            <a:srgbClr val="000000"/>
                          </a:solidFill>
                          <a:miter/>
                        </a:ln>
                      </wps:spPr>
                      <wps:style>
                        <a:lnRef idx="0"/>
                        <a:fillRef idx="0"/>
                        <a:effectRef idx="0"/>
                        <a:fontRef idx="minor"/>
                      </wps:style>
                      <wps:bodyPr/>
                    </wps:wsp>
                  </a:graphicData>
                </a:graphic>
              </wp:anchor>
            </w:drawing>
          </mc:Choice>
          <mc:Fallback>
            <w:pict>
              <v:rect id="shape_0" ID="Pravouholník 6" fillcolor="white" stroked="t" style="position:absolute;margin-left:98.4pt;margin-top:1.05pt;width:10.95pt;height:9.4pt;mso-wrap-style:none;v-text-anchor:middle" wp14:anchorId="06568048">
                <v:fill o:detectmouseclick="t" type="solid" color2="black"/>
                <v:stroke color="black" weight="12600" joinstyle="miter" endcap="flat"/>
                <w10:wrap type="none"/>
              </v:rect>
            </w:pict>
          </mc:Fallback>
        </mc:AlternateContent>
      </w:r>
      <w:r>
        <w:rPr>
          <w:rFonts w:cs="Times New Roman" w:ascii="Times New Roman" w:hAnsi="Times New Roman"/>
          <w:color w:val="000000"/>
        </w:rPr>
        <w:t xml:space="preserve">2.          </w:t>
      </w:r>
      <w:r>
        <w:rPr>
          <w:rFonts w:cs="Times New Roman" w:ascii="Times New Roman" w:hAnsi="Times New Roman"/>
          <w:b/>
          <w:color w:val="000000"/>
        </w:rPr>
        <w:t>Súhlasím   /</w:t>
        <w:tab/>
        <w:t xml:space="preserve">    Nesúhlasím </w:t>
      </w:r>
      <w:r>
        <w:rPr>
          <w:rFonts w:cs="Times New Roman" w:ascii="Times New Roman" w:hAnsi="Times New Roman"/>
          <w:color w:val="000000"/>
        </w:rPr>
        <w:t>so spracúvaním a zverejňovaním fotografií a zvukovo-obrazových záznamov dieťaťa na webových stránkach a sociálnych sieťach prevádzkovateľa</w:t>
      </w:r>
    </w:p>
    <w:p>
      <w:pPr>
        <w:pStyle w:val="Normal"/>
        <w:spacing w:lineRule="auto" w:line="259" w:before="0" w:after="5"/>
        <w:jc w:val="both"/>
        <w:rPr>
          <w:rFonts w:ascii="Times New Roman" w:hAnsi="Times New Roman" w:cs="Times New Roman"/>
          <w:color w:val="000000"/>
        </w:rPr>
      </w:pPr>
      <w:r>
        <w:rPr>
          <w:rFonts w:cs="Times New Roman" w:ascii="Times New Roman" w:hAnsi="Times New Roman"/>
          <w:color w:val="000000"/>
        </w:rPr>
      </w:r>
    </w:p>
    <w:p>
      <w:pPr>
        <w:pStyle w:val="Normal"/>
        <w:widowControl w:val="false"/>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 xml:space="preserve">Rozsah spracovaných osobných údajov: (bod 1.) meno a priezvisko dieťa, adresa, telefónne číslo, kartička poistenca, údaje týkajúce sa zdravia dieťaťa (a iné údaje v rámci tohto vyhlásenia) pre zabezpečenie riadnej a bezpečnej účasti dieťaťa na dennom tábore; (bod 2.) fotografia (podobizeň) a zvukovo-obrazový záznam dieťaťa </w:t>
      </w:r>
    </w:p>
    <w:p>
      <w:pPr>
        <w:pStyle w:val="Normal"/>
        <w:widowControl w:val="false"/>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 xml:space="preserve">Súhlas so spracovaním osobných údajov sa udeľuje dobrovoľne, po dobu (bod 1.) trvania denného tábora a následne po dobu 1 mesiaca, resp. (bod 2.) po dobu 10 rokov. Neposkytnutie súhlasu so spracovaním osobných údajov (bod 1.) môže mať negatívne dôsledky pre poskytovanie služieb prevádzkovateľom ako je zabezpečenie riadnej a bezpečnej účasti dieťaťa na dennom tábore. Súhlas so spracovaním osobných údajov je možné kedykoľvek odvolať a to prostredníctvom e-mailovej adresy alexpark@alexpark.sk alebo doporučeným listom na adresu sídla prevádzkovateľa. Prenos osobných údajov do tretích krajín sa neuskutočňuje. Osobné údaje môžu byť v odôvodnených prípadoch poskytnuté záchranným zložkám. Viac o právach a spracovaní osobných údajov je možné sa dočítať na </w:t>
      </w:r>
      <w:hyperlink r:id="rId4">
        <w:r>
          <w:rPr>
            <w:rStyle w:val="Internetovodkaz"/>
            <w:rFonts w:eastAsia="Times New Roman" w:cs="Times New Roman" w:ascii="Times New Roman" w:hAnsi="Times New Roman"/>
            <w:bCs/>
            <w:sz w:val="24"/>
            <w:szCs w:val="24"/>
          </w:rPr>
          <w:t>www.alexpark.sk</w:t>
        </w:r>
      </w:hyperlink>
      <w:r>
        <w:rPr>
          <w:rFonts w:eastAsia="Times New Roman" w:cs="Times New Roman" w:ascii="Times New Roman" w:hAnsi="Times New Roman"/>
          <w:bCs/>
          <w:sz w:val="24"/>
          <w:szCs w:val="24"/>
        </w:rPr>
        <w:t xml:space="preserve"> v sekcii Ochrana osobných údajov resp. v priestoroch prevádzky ALEX PARKU vo fyzickej podobe. </w:t>
      </w:r>
    </w:p>
    <w:p>
      <w:pPr>
        <w:pStyle w:val="Normal"/>
        <w:widowControl w:val="false"/>
        <w:rPr/>
      </w:pPr>
      <w:r>
        <w:rPr>
          <w:rFonts w:eastAsia="Times New Roman" w:cs="Times New Roman" w:ascii="Times New Roman" w:hAnsi="Times New Roman"/>
          <w:b/>
          <w:bCs/>
          <w:sz w:val="20"/>
          <w:szCs w:val="20"/>
        </w:rPr>
        <w:t>V Sp. Novej Vsi, dňa:</w:t>
      </w:r>
      <w:r>
        <w:rPr>
          <w:rFonts w:eastAsia="Times New Roman" w:cs="Times New Roman" w:ascii="Times New Roman" w:hAnsi="Times New Roman"/>
          <w:sz w:val="20"/>
          <w:szCs w:val="20"/>
        </w:rPr>
        <w:t xml:space="preserve">..............................................                            </w:t>
      </w:r>
    </w:p>
    <w:p>
      <w:pPr>
        <w:pStyle w:val="Normal"/>
        <w:widowControl w:val="false"/>
        <w:ind w:left="2880" w:hanging="0"/>
        <w:jc w:val="both"/>
        <w:rPr/>
      </w:pPr>
      <w:r>
        <w:rPr>
          <w:rFonts w:eastAsia="Times New Roman" w:cs="Times New Roman" w:ascii="Times New Roman" w:hAnsi="Times New Roman"/>
          <w:b/>
          <w:bCs/>
          <w:sz w:val="20"/>
          <w:szCs w:val="20"/>
        </w:rPr>
        <w:t xml:space="preserve">                                                                                                                                                                                                                                </w:t>
      </w:r>
      <w:r>
        <w:rPr>
          <w:rFonts w:eastAsia="Times New Roman" w:cs="Times New Roman" w:ascii="Times New Roman" w:hAnsi="Times New Roman"/>
          <w:bCs/>
        </w:rPr>
        <w:t>.........................................................</w:t>
      </w:r>
    </w:p>
    <w:p>
      <w:pPr>
        <w:pStyle w:val="Normal"/>
        <w:widowControl w:val="false"/>
        <w:jc w:val="both"/>
        <w:rPr/>
      </w:pPr>
      <w:r>
        <w:rPr>
          <w:rFonts w:eastAsia="Times New Roman" w:cs="Times New Roman" w:ascii="Times New Roman" w:hAnsi="Times New Roman"/>
          <w:bCs/>
        </w:rPr>
        <w:t xml:space="preserve">                                                                                                                                       </w:t>
      </w:r>
      <w:r>
        <w:rPr>
          <w:rFonts w:eastAsia="Times New Roman" w:cs="Times New Roman" w:ascii="Times New Roman" w:hAnsi="Times New Roman"/>
          <w:bCs/>
        </w:rPr>
        <w:t>podpis zákonného zástupcu</w:t>
      </w:r>
    </w:p>
    <w:p>
      <w:pPr>
        <w:pStyle w:val="Normal"/>
        <w:widowControl w:val="false"/>
        <w:jc w:val="center"/>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r>
    </w:p>
    <w:p>
      <w:pPr>
        <w:pStyle w:val="Normal"/>
        <w:widowControl w:val="false"/>
        <w:jc w:val="center"/>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r>
    </w:p>
    <w:p>
      <w:pPr>
        <w:pStyle w:val="Normal"/>
        <w:widowControl w:val="false"/>
        <w:jc w:val="center"/>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r>
    </w:p>
    <w:p>
      <w:pPr>
        <w:pStyle w:val="Normal"/>
        <w:widowControl w:val="false"/>
        <w:jc w:val="center"/>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r>
    </w:p>
    <w:p>
      <w:pPr>
        <w:pStyle w:val="Normal"/>
        <w:widowControl w:val="false"/>
        <w:jc w:val="center"/>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r>
    </w:p>
    <w:p>
      <w:pPr>
        <w:pStyle w:val="Normal"/>
        <w:widowControl w:val="false"/>
        <w:jc w:val="center"/>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r>
    </w:p>
    <w:p>
      <w:pPr>
        <w:pStyle w:val="Normal"/>
        <w:widowControl w:val="false"/>
        <w:jc w:val="center"/>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r>
    </w:p>
    <w:p>
      <w:pPr>
        <w:pStyle w:val="Normal"/>
        <w:widowControl w:val="false"/>
        <w:jc w:val="center"/>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r>
    </w:p>
    <w:p>
      <w:pPr>
        <w:pStyle w:val="Normal"/>
        <w:widowControl w:val="false"/>
        <w:jc w:val="center"/>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t>Potvrdzujem, že moje dieťa:</w:t>
      </w:r>
    </w:p>
    <w:p>
      <w:pPr>
        <w:pStyle w:val="Normal"/>
        <w:widowControl w:val="false"/>
        <w:jc w:val="left"/>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t xml:space="preserve">      </w:t>
      </w:r>
      <w:r>
        <w:rPr>
          <w:rFonts w:eastAsia="Times New Roman" w:cs="Times New Roman" w:ascii="Times New Roman" w:hAnsi="Times New Roman"/>
          <w:b/>
          <w:bCs/>
          <w:sz w:val="22"/>
          <w:szCs w:val="22"/>
        </w:rPr>
        <w:t xml:space="preserve">-     </w:t>
      </w:r>
      <w:r>
        <w:rPr>
          <w:rFonts w:eastAsia="Times New Roman" w:cs="Times New Roman" w:ascii="Times New Roman" w:hAnsi="Times New Roman"/>
          <w:b w:val="false"/>
          <w:bCs w:val="false"/>
          <w:sz w:val="22"/>
          <w:szCs w:val="22"/>
        </w:rPr>
        <w:t>bude prichádzať to tábore v čase od 7:30 do 8:30</w:t>
      </w:r>
    </w:p>
    <w:p>
      <w:pPr>
        <w:pStyle w:val="Normal"/>
        <w:widowControl w:val="false"/>
        <w:jc w:val="center"/>
        <w:rPr/>
      </w:pPr>
      <w:r>
        <w:rPr>
          <w:rFonts w:eastAsia="Times New Roman" w:cs="Times New Roman" w:ascii="Times New Roman" w:hAnsi="Times New Roman"/>
          <w:bCs/>
        </w:rPr>
        <w:t xml:space="preserve">      </w:t>
      </w:r>
      <w:r>
        <w:rPr>
          <w:rFonts w:eastAsia="Times New Roman" w:cs="Times New Roman" w:ascii="Times New Roman" w:hAnsi="Times New Roman"/>
          <w:bCs/>
        </w:rPr>
        <w:t xml:space="preserve">-     bude odchádzať z tábora </w:t>
      </w:r>
      <w:r>
        <w:rPr>
          <w:rFonts w:eastAsia="Times New Roman" w:cs="Times New Roman" w:ascii="Times New Roman" w:hAnsi="Times New Roman"/>
          <w:b/>
          <w:bCs/>
        </w:rPr>
        <w:t>samé</w:t>
      </w:r>
      <w:r>
        <w:rPr>
          <w:rFonts w:eastAsia="Times New Roman" w:cs="Times New Roman" w:ascii="Times New Roman" w:hAnsi="Times New Roman"/>
        </w:rPr>
        <w:t>: čas:</w:t>
      </w:r>
      <w:r>
        <w:rPr>
          <w:rFonts w:eastAsia="Times New Roman" w:cs="Times New Roman" w:ascii="Times New Roman" w:hAnsi="Times New Roman"/>
          <w:b/>
          <w:bCs/>
        </w:rPr>
        <w:t xml:space="preserve"> </w:t>
      </w:r>
      <w:r>
        <w:rPr>
          <w:rFonts w:eastAsia="Times New Roman" w:cs="Times New Roman" w:ascii="Times New Roman" w:hAnsi="Times New Roman"/>
          <w:bCs/>
        </w:rPr>
        <w:t>.................       /</w:t>
      </w:r>
      <w:r>
        <w:rPr>
          <w:rFonts w:eastAsia="Times New Roman" w:cs="Times New Roman" w:ascii="Times New Roman" w:hAnsi="Times New Roman"/>
          <w:b/>
          <w:bCs/>
        </w:rPr>
        <w:t>v sprievode:</w:t>
      </w:r>
      <w:r>
        <w:rPr>
          <w:rFonts w:eastAsia="Times New Roman" w:cs="Times New Roman" w:ascii="Times New Roman" w:hAnsi="Times New Roman"/>
          <w:bCs/>
        </w:rPr>
        <w:t>.....................................................</w:t>
      </w:r>
    </w:p>
    <w:p>
      <w:pPr>
        <w:pStyle w:val="Normal"/>
        <w:widowControl w:val="false"/>
        <w:numPr>
          <w:ilvl w:val="0"/>
          <w:numId w:val="1"/>
        </w:numPr>
        <w:jc w:val="both"/>
        <w:rPr/>
      </w:pPr>
      <w:r>
        <w:rPr>
          <w:rFonts w:eastAsia="Times New Roman" w:cs="Times New Roman" w:ascii="Times New Roman" w:hAnsi="Times New Roman"/>
          <w:b/>
          <w:bCs/>
        </w:rPr>
        <w:t xml:space="preserve">je – nie je </w:t>
      </w:r>
      <w:r>
        <w:rPr>
          <w:rFonts w:eastAsia="Times New Roman" w:cs="Times New Roman" w:ascii="Times New Roman" w:hAnsi="Times New Roman"/>
          <w:bCs/>
        </w:rPr>
        <w:t>alergické / ak áno – uveďte čo vyvoláva alergickú reakciu:</w:t>
      </w:r>
    </w:p>
    <w:p>
      <w:pPr>
        <w:pStyle w:val="Normal"/>
        <w:widowControl w:val="false"/>
        <w:ind w:left="720" w:hanging="0"/>
        <w:jc w:val="both"/>
        <w:rPr/>
      </w:pPr>
      <w:r>
        <w:rPr>
          <w:rFonts w:eastAsia="Times New Roman" w:cs="Times New Roman" w:ascii="Times New Roman" w:hAnsi="Times New Roman"/>
          <w:bCs/>
        </w:rPr>
        <w:t>.............................................................................................................................................................</w:t>
      </w:r>
    </w:p>
    <w:p>
      <w:pPr>
        <w:pStyle w:val="Normal"/>
        <w:widowControl w:val="false"/>
        <w:ind w:left="720" w:hanging="0"/>
        <w:rPr>
          <w:rFonts w:ascii="Times New Roman" w:hAnsi="Times New Roman" w:eastAsia="Times New Roman" w:cs="Times New Roman"/>
          <w:b/>
          <w:b/>
          <w:bCs/>
        </w:rPr>
      </w:pPr>
      <w:r>
        <w:rPr>
          <w:rFonts w:eastAsia="Times New Roman" w:cs="Times New Roman" w:ascii="Times New Roman" w:hAnsi="Times New Roman"/>
          <w:b/>
          <w:bCs/>
        </w:rPr>
        <w:t xml:space="preserve">                                            </w:t>
      </w:r>
      <w:r>
        <w:rPr>
          <w:rFonts w:eastAsia="Times New Roman" w:cs="Times New Roman" w:ascii="Times New Roman" w:hAnsi="Times New Roman"/>
          <w:b/>
          <w:bCs/>
        </w:rPr>
        <w:t>(Potvrdenie nesmie byť staršie ako 5 dní)</w:t>
      </w:r>
    </w:p>
    <w:p>
      <w:pPr>
        <w:pStyle w:val="Normal"/>
        <w:widowControl w:val="false"/>
        <w:ind w:left="720" w:hanging="0"/>
        <w:rPr>
          <w:rFonts w:ascii="Times New Roman" w:hAnsi="Times New Roman" w:eastAsia="Times New Roman" w:cs="Times New Roman"/>
          <w:b/>
          <w:b/>
          <w:bCs/>
        </w:rPr>
      </w:pPr>
      <w:r>
        <w:rPr>
          <w:rFonts w:eastAsia="Times New Roman" w:cs="Times New Roman" w:ascii="Times New Roman" w:hAnsi="Times New Roman"/>
          <w:b/>
          <w:bCs/>
        </w:rPr>
      </w:r>
    </w:p>
    <w:p>
      <w:pPr>
        <w:pStyle w:val="Normal"/>
        <w:widowControl w:val="false"/>
        <w:jc w:val="center"/>
        <w:rPr/>
      </w:pPr>
      <w:r>
        <w:rPr>
          <w:rFonts w:eastAsia="Times New Roman" w:cs="Times New Roman" w:ascii="Times New Roman" w:hAnsi="Times New Roman"/>
          <w:b/>
          <w:bCs/>
          <w:sz w:val="24"/>
          <w:szCs w:val="24"/>
        </w:rPr>
        <w:t>Potvrdzujem, že moje dieťa:</w:t>
      </w:r>
    </w:p>
    <w:p>
      <w:pPr>
        <w:pStyle w:val="Normal"/>
        <w:widowControl w:val="false"/>
        <w:ind w:left="720" w:hanging="0"/>
        <w:rPr>
          <w:rFonts w:ascii="Times New Roman" w:hAnsi="Times New Roman" w:eastAsia="Times New Roman" w:cs="Times New Roman"/>
          <w:b/>
          <w:b/>
          <w:bCs/>
        </w:rPr>
      </w:pPr>
      <w:r>
        <w:rPr>
          <w:rFonts w:eastAsia="Times New Roman" w:cs="Times New Roman" w:ascii="Times New Roman" w:hAnsi="Times New Roman"/>
          <w:b/>
          <w:bCs/>
        </w:rPr>
      </w:r>
    </w:p>
    <w:p>
      <w:pPr>
        <w:pStyle w:val="ListParagraph"/>
        <w:widowControl w:val="false"/>
        <w:numPr>
          <w:ilvl w:val="0"/>
          <w:numId w:val="1"/>
        </w:numPr>
        <w:rPr>
          <w:rFonts w:ascii="Times New Roman" w:hAnsi="Times New Roman" w:cs="Times New Roman"/>
        </w:rPr>
      </w:pPr>
      <w:r>
        <w:rPr>
          <w:rFonts w:cs="Times New Roman" w:ascii="Times New Roman" w:hAnsi="Times New Roman"/>
          <w:b/>
          <w:bCs/>
        </w:rPr>
        <w:t xml:space="preserve">Nemá </w:t>
      </w:r>
      <w:r>
        <w:rPr>
          <w:rFonts w:cs="Times New Roman" w:ascii="Times New Roman" w:hAnsi="Times New Roman"/>
        </w:rPr>
        <w:t>žiadne z uvedených porúch učenia a správania: dyslexia, dysgrafia, dyskalkúlia, dyspraxia, agresívne a vzdorovité správanie alebo iné vývinové poruchy učenia či správania sa</w:t>
      </w:r>
    </w:p>
    <w:p>
      <w:pPr>
        <w:pStyle w:val="ListParagraph"/>
        <w:widowControl w:val="false"/>
        <w:rPr>
          <w:rFonts w:ascii="Times New Roman" w:hAnsi="Times New Roman" w:cs="Times New Roman"/>
        </w:rPr>
      </w:pPr>
      <w:r>
        <w:rPr>
          <w:rFonts w:cs="Times New Roman" w:ascii="Times New Roman" w:hAnsi="Times New Roman"/>
        </w:rPr>
      </w:r>
    </w:p>
    <w:p>
      <w:pPr>
        <w:pStyle w:val="ListParagraph"/>
        <w:widowControl w:val="false"/>
        <w:numPr>
          <w:ilvl w:val="0"/>
          <w:numId w:val="1"/>
        </w:numPr>
        <w:rPr>
          <w:rFonts w:ascii="Times New Roman" w:hAnsi="Times New Roman" w:cs="Times New Roman"/>
        </w:rPr>
      </w:pPr>
      <w:r>
        <w:rPr>
          <w:rFonts w:cs="Times New Roman" w:ascii="Times New Roman" w:hAnsi="Times New Roman"/>
          <w:b/>
          <w:bCs/>
        </w:rPr>
        <w:t xml:space="preserve">Má </w:t>
      </w:r>
      <w:r>
        <w:rPr>
          <w:rFonts w:cs="Times New Roman" w:ascii="Times New Roman" w:hAnsi="Times New Roman"/>
        </w:rPr>
        <w:t>poruchy učenia a správania sa. Uveďte aké:</w:t>
      </w:r>
      <w:r>
        <w:rPr>
          <w:rFonts w:eastAsia="Times New Roman" w:cs="Times New Roman" w:ascii="Times New Roman" w:hAnsi="Times New Roman"/>
          <w:bCs/>
        </w:rPr>
        <w:t xml:space="preserve"> ................................................................................</w:t>
      </w:r>
    </w:p>
    <w:p>
      <w:pPr>
        <w:pStyle w:val="ListParagraph"/>
        <w:rPr>
          <w:rFonts w:ascii="Times New Roman" w:hAnsi="Times New Roman" w:cs="Times New Roman"/>
          <w:sz w:val="20"/>
          <w:szCs w:val="18"/>
        </w:rPr>
      </w:pPr>
      <w:r>
        <w:rPr>
          <w:rFonts w:cs="Times New Roman" w:ascii="Times New Roman" w:hAnsi="Times New Roman"/>
          <w:sz w:val="20"/>
          <w:szCs w:val="18"/>
        </w:rPr>
      </w:r>
    </w:p>
    <w:p>
      <w:pPr>
        <w:pStyle w:val="ListParagraph"/>
        <w:widowControl w:val="false"/>
        <w:jc w:val="right"/>
        <w:rPr>
          <w:rFonts w:ascii="Times New Roman" w:hAnsi="Times New Roman" w:cs="Times New Roman"/>
          <w:sz w:val="20"/>
          <w:szCs w:val="18"/>
        </w:rPr>
      </w:pPr>
      <w:r>
        <w:rPr>
          <w:rFonts w:cs="Times New Roman" w:ascii="Times New Roman" w:hAnsi="Times New Roman"/>
          <w:sz w:val="20"/>
          <w:szCs w:val="18"/>
        </w:rPr>
        <w:t>*nehodiace sa preškrtnite</w:t>
      </w:r>
    </w:p>
    <w:p>
      <w:pPr>
        <w:pStyle w:val="ListParagraph"/>
        <w:widowControl w:val="false"/>
        <w:jc w:val="right"/>
        <w:rPr>
          <w:rFonts w:ascii="Times New Roman" w:hAnsi="Times New Roman" w:cs="Times New Roman"/>
          <w:sz w:val="20"/>
          <w:szCs w:val="18"/>
        </w:rPr>
      </w:pPr>
      <w:r>
        <w:rPr>
          <w:rFonts w:cs="Times New Roman" w:ascii="Times New Roman" w:hAnsi="Times New Roman"/>
          <w:sz w:val="20"/>
          <w:szCs w:val="18"/>
        </w:rPr>
      </w:r>
    </w:p>
    <w:p>
      <w:pPr>
        <w:pStyle w:val="Normal"/>
        <w:widowControl w:val="false"/>
        <w:jc w:val="center"/>
        <w:rPr/>
      </w:pPr>
      <w:r>
        <w:rPr>
          <w:rFonts w:eastAsia="Times New Roman" w:cs="Times New Roman" w:ascii="Times New Roman" w:hAnsi="Times New Roman"/>
          <w:b/>
          <w:bCs/>
          <w:sz w:val="24"/>
          <w:szCs w:val="24"/>
        </w:rPr>
        <w:t>Potvrdzujem, že moje dieťa:</w:t>
      </w:r>
    </w:p>
    <w:p>
      <w:pPr>
        <w:pStyle w:val="ListParagraph"/>
        <w:widowControl w:val="false"/>
        <w:numPr>
          <w:ilvl w:val="0"/>
          <w:numId w:val="1"/>
        </w:numPr>
        <w:rPr>
          <w:rFonts w:ascii="Times New Roman" w:hAnsi="Times New Roman" w:cs="Times New Roman"/>
          <w:sz w:val="20"/>
          <w:szCs w:val="18"/>
        </w:rPr>
      </w:pPr>
      <w:r>
        <w:rPr>
          <w:rFonts w:cs="Times New Roman" w:ascii="Times New Roman" w:hAnsi="Times New Roman"/>
          <w:b/>
          <w:bCs/>
          <w:sz w:val="20"/>
          <w:szCs w:val="18"/>
        </w:rPr>
        <w:t>Je schopné</w:t>
      </w:r>
      <w:r>
        <w:rPr>
          <w:rFonts w:cs="Times New Roman" w:ascii="Times New Roman" w:hAnsi="Times New Roman"/>
          <w:sz w:val="20"/>
          <w:szCs w:val="18"/>
        </w:rPr>
        <w:t xml:space="preserve"> samostatného jedenia a pitia, samostatnej hygieny a má základné hygienické návyky. (Ak dieťa niektoré z tu uvedených požiadaviek nespĺňa, prosíme o zváženie umiestnenia ho do denného tábora)</w:t>
      </w:r>
    </w:p>
    <w:p>
      <w:pPr>
        <w:pStyle w:val="ListParagraph"/>
        <w:widowControl w:val="false"/>
        <w:rPr>
          <w:rFonts w:ascii="Times New Roman" w:hAnsi="Times New Roman" w:cs="Times New Roman"/>
          <w:sz w:val="20"/>
          <w:szCs w:val="18"/>
        </w:rPr>
      </w:pPr>
      <w:r>
        <w:rPr>
          <w:rFonts w:cs="Times New Roman" w:ascii="Times New Roman" w:hAnsi="Times New Roman"/>
          <w:sz w:val="20"/>
          <w:szCs w:val="18"/>
        </w:rPr>
      </w:r>
    </w:p>
    <w:p>
      <w:pPr>
        <w:pStyle w:val="ListParagraph"/>
        <w:widowControl w:val="false"/>
        <w:numPr>
          <w:ilvl w:val="0"/>
          <w:numId w:val="1"/>
        </w:numPr>
        <w:rPr>
          <w:rFonts w:ascii="Times New Roman" w:hAnsi="Times New Roman" w:cs="Times New Roman"/>
          <w:sz w:val="20"/>
          <w:szCs w:val="18"/>
        </w:rPr>
      </w:pPr>
      <w:r>
        <w:rPr>
          <w:rFonts w:cs="Times New Roman" w:ascii="Times New Roman" w:hAnsi="Times New Roman"/>
          <w:b/>
          <w:bCs/>
          <w:sz w:val="20"/>
          <w:szCs w:val="18"/>
        </w:rPr>
        <w:t>Dieťa vyžaduje individuálnu pomoc</w:t>
      </w:r>
      <w:r>
        <w:rPr>
          <w:rFonts w:cs="Times New Roman" w:ascii="Times New Roman" w:hAnsi="Times New Roman"/>
          <w:sz w:val="20"/>
          <w:szCs w:val="18"/>
        </w:rPr>
        <w:t xml:space="preserve"> pri niektorej z činnosti. Uveďte akú: ....................................................</w:t>
      </w:r>
    </w:p>
    <w:p>
      <w:pPr>
        <w:pStyle w:val="Normal"/>
        <w:widowControl w:val="false"/>
        <w:jc w:val="both"/>
        <w:rPr>
          <w:rFonts w:cs="Calibri"/>
          <w:sz w:val="20"/>
        </w:rPr>
      </w:pPr>
      <w:r>
        <w:rPr>
          <w:rFonts w:cs="Calibri"/>
          <w:sz w:val="20"/>
        </w:rPr>
      </w:r>
    </w:p>
    <w:p>
      <w:pPr>
        <w:pStyle w:val="Normal"/>
        <w:widowControl w:val="false"/>
        <w:jc w:val="both"/>
        <w:rPr>
          <w:rFonts w:ascii="Times New Roman" w:hAnsi="Times New Roman" w:eastAsia="Times New Roman" w:cs="Times New Roman"/>
          <w:bCs/>
        </w:rPr>
      </w:pPr>
      <w:r>
        <w:rPr>
          <w:rFonts w:eastAsia="Times New Roman" w:cs="Times New Roman" w:ascii="Times New Roman" w:hAnsi="Times New Roman"/>
          <w:bCs/>
        </w:rPr>
      </w:r>
    </w:p>
    <w:p>
      <w:pPr>
        <w:pStyle w:val="Normal"/>
        <w:widowControl w:val="false"/>
        <w:ind w:left="720" w:hanging="0"/>
        <w:jc w:val="both"/>
        <w:rPr>
          <w:rFonts w:ascii="Times New Roman" w:hAnsi="Times New Roman" w:eastAsia="Times New Roman" w:cs="Times New Roman"/>
          <w:bCs/>
        </w:rPr>
      </w:pPr>
      <w:r>
        <w:rPr>
          <w:rFonts w:eastAsia="Times New Roman" w:cs="Times New Roman" w:ascii="Times New Roman" w:hAnsi="Times New Roman"/>
          <w:bCs/>
        </w:rPr>
      </w:r>
    </w:p>
    <w:p>
      <w:pPr>
        <w:pStyle w:val="Normal"/>
        <w:widowControl w:val="false"/>
        <w:ind w:left="720" w:hanging="0"/>
        <w:jc w:val="both"/>
        <w:rPr>
          <w:rFonts w:ascii="Times New Roman" w:hAnsi="Times New Roman" w:eastAsia="Times New Roman" w:cs="Times New Roman"/>
          <w:bCs/>
        </w:rPr>
      </w:pPr>
      <w:r>
        <w:rPr>
          <w:rFonts w:eastAsia="Times New Roman" w:cs="Times New Roman" w:ascii="Times New Roman" w:hAnsi="Times New Roman"/>
          <w:bCs/>
        </w:rPr>
      </w:r>
    </w:p>
    <w:p>
      <w:pPr>
        <w:pStyle w:val="Normal"/>
        <w:widowControl w:val="false"/>
        <w:jc w:val="both"/>
        <w:rPr/>
      </w:pPr>
      <w:r>
        <w:rPr>
          <w:rFonts w:eastAsia="Times New Roman" w:cs="Times New Roman" w:ascii="Times New Roman" w:hAnsi="Times New Roman"/>
          <w:bCs/>
        </w:rPr>
        <w:t>V Spišskej Nove Vsi, dňa.......................................                                   .........................................................</w:t>
      </w:r>
    </w:p>
    <w:p>
      <w:pPr>
        <w:pStyle w:val="Normal"/>
        <w:widowControl w:val="false"/>
        <w:jc w:val="both"/>
        <w:rPr/>
      </w:pPr>
      <w:r>
        <w:rPr>
          <w:rFonts w:eastAsia="Times New Roman" w:cs="Times New Roman" w:ascii="Times New Roman" w:hAnsi="Times New Roman"/>
          <w:bCs/>
        </w:rPr>
        <w:t xml:space="preserve">                                                                                                                                            </w:t>
      </w:r>
      <w:r>
        <w:rPr>
          <w:rFonts w:eastAsia="Times New Roman" w:cs="Times New Roman" w:ascii="Times New Roman" w:hAnsi="Times New Roman"/>
          <w:bCs/>
        </w:rPr>
        <w:t>podpis zákonného zástupcu</w:t>
      </w:r>
    </w:p>
    <w:p>
      <w:pPr>
        <w:pStyle w:val="Normal"/>
        <w:widowControl w:val="false"/>
        <w:rPr>
          <w:rFonts w:ascii="Times New Roman" w:hAnsi="Times New Roman" w:eastAsia="Times New Roman" w:cs="Times New Roman"/>
          <w:b/>
          <w:b/>
          <w:bCs/>
          <w:sz w:val="20"/>
          <w:szCs w:val="20"/>
          <w:lang w:val="en-US"/>
        </w:rPr>
      </w:pPr>
      <w:r>
        <w:rPr>
          <w:rFonts w:eastAsia="Times New Roman" w:cs="Times New Roman" w:ascii="Times New Roman" w:hAnsi="Times New Roman"/>
          <w:b/>
          <w:bCs/>
          <w:sz w:val="20"/>
          <w:szCs w:val="20"/>
          <w:lang w:val="en-US"/>
        </w:rPr>
      </w:r>
    </w:p>
    <w:p>
      <w:pPr>
        <w:pStyle w:val="Normal"/>
        <w:widowControl w:val="false"/>
        <w:rPr>
          <w:rFonts w:ascii="Times New Roman" w:hAnsi="Times New Roman" w:eastAsia="Times New Roman" w:cs="Times New Roman"/>
          <w:b/>
          <w:b/>
          <w:bCs/>
          <w:sz w:val="20"/>
          <w:szCs w:val="20"/>
          <w:lang w:val="en-US"/>
        </w:rPr>
      </w:pPr>
      <w:r>
        <w:rPr>
          <w:rFonts w:eastAsia="Times New Roman" w:cs="Times New Roman" w:ascii="Times New Roman" w:hAnsi="Times New Roman"/>
          <w:b/>
          <w:bCs/>
          <w:sz w:val="20"/>
          <w:szCs w:val="20"/>
          <w:lang w:val="en-US"/>
        </w:rPr>
      </w:r>
    </w:p>
    <w:p>
      <w:pPr>
        <w:pStyle w:val="Normal"/>
        <w:widowControl w:val="false"/>
        <w:rPr>
          <w:rFonts w:ascii="Times New Roman" w:hAnsi="Times New Roman" w:eastAsia="Times New Roman" w:cs="Times New Roman"/>
          <w:b/>
          <w:b/>
          <w:bCs/>
          <w:sz w:val="20"/>
          <w:szCs w:val="20"/>
          <w:lang w:val="en-US"/>
        </w:rPr>
      </w:pPr>
      <w:r>
        <w:rPr>
          <w:rFonts w:eastAsia="Times New Roman" w:cs="Times New Roman" w:ascii="Times New Roman" w:hAnsi="Times New Roman"/>
          <w:b/>
          <w:bCs/>
          <w:sz w:val="20"/>
          <w:szCs w:val="20"/>
          <w:lang w:val="en-US"/>
        </w:rPr>
      </w:r>
    </w:p>
    <w:p>
      <w:pPr>
        <w:pStyle w:val="Normal"/>
        <w:widowControl w:val="false"/>
        <w:rPr/>
      </w:pPr>
      <w:r>
        <w:rPr/>
      </w:r>
    </w:p>
    <w:p>
      <w:pPr>
        <w:pStyle w:val="Normal"/>
        <w:widowControl w:val="false"/>
        <w:spacing w:before="0" w:after="200"/>
        <w:jc w:val="center"/>
        <w:rPr>
          <w:rFonts w:ascii="Times New Roman" w:hAnsi="Times New Roman" w:eastAsia="Times New Roman" w:cs="Times New Roman"/>
          <w:b/>
          <w:b/>
          <w:bCs/>
          <w:sz w:val="20"/>
          <w:szCs w:val="20"/>
          <w:u w:val="single"/>
        </w:rPr>
      </w:pPr>
      <w:r>
        <w:rPr/>
      </w:r>
    </w:p>
    <w:sectPr>
      <w:type w:val="nextPage"/>
      <w:pgSz w:w="12240" w:h="15840"/>
      <w:pgMar w:left="1417" w:right="1417" w:header="0" w:top="1417" w:footer="0" w:bottom="1417"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ahoma">
    <w:charset w:val="ee"/>
    <w:family w:val="roman"/>
    <w:pitch w:val="variable"/>
  </w:font>
  <w:font w:name="Liberation Sans">
    <w:altName w:val="Arial"/>
    <w:charset w:val="ee"/>
    <w:family w:val="roman"/>
    <w:pitch w:val="variable"/>
  </w:font>
  <w:font w:name="Times New Roman">
    <w:charset w:val="ee"/>
    <w:family w:val="roman"/>
    <w:pitch w:val="variable"/>
  </w:font>
  <w:font w:name="0">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5"/>
      <w:numFmt w:val="bullet"/>
      <w:lvlText w:val="-"/>
      <w:lvlJc w:val="left"/>
      <w:pPr>
        <w:tabs>
          <w:tab w:val="num" w:pos="0"/>
        </w:tabs>
        <w:ind w:left="720" w:hanging="360"/>
      </w:pPr>
      <w:rPr>
        <w:rFonts w:ascii="0" w:hAnsi="0" w:cs="0" w:hint="default"/>
      </w:rPr>
    </w:lvl>
    <w:lvl w:ilvl="1">
      <w:start w:val="1"/>
      <w:numFmt w:val="bullet"/>
      <w:lvlText w:val="o"/>
      <w:lvlJc w:val="left"/>
      <w:pPr>
        <w:tabs>
          <w:tab w:val="num" w:pos="0"/>
        </w:tabs>
        <w:ind w:left="1440" w:hanging="360"/>
      </w:pPr>
      <w:rPr>
        <w:rFonts w:ascii="0" w:hAnsi="0" w:cs="0" w:hint="default"/>
      </w:rPr>
    </w:lvl>
    <w:lvl w:ilvl="2">
      <w:start w:val="1"/>
      <w:numFmt w:val="bullet"/>
      <w:lvlText w:val=""/>
      <w:lvlJc w:val="left"/>
      <w:pPr>
        <w:tabs>
          <w:tab w:val="num" w:pos="0"/>
        </w:tabs>
        <w:ind w:left="2160" w:hanging="360"/>
      </w:pPr>
      <w:rPr>
        <w:rFonts w:ascii="0" w:hAnsi="0" w:cs="0"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0" w:hAnsi="0" w:cs="0" w:hint="default"/>
      </w:rPr>
    </w:lvl>
    <w:lvl w:ilvl="5">
      <w:start w:val="1"/>
      <w:numFmt w:val="bullet"/>
      <w:lvlText w:val=""/>
      <w:lvlJc w:val="left"/>
      <w:pPr>
        <w:tabs>
          <w:tab w:val="num" w:pos="0"/>
        </w:tabs>
        <w:ind w:left="4320" w:hanging="360"/>
      </w:pPr>
      <w:rPr>
        <w:rFonts w:ascii="0" w:hAnsi="0" w:cs="0"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0" w:hAnsi="0" w:cs="0" w:hint="default"/>
      </w:rPr>
    </w:lvl>
    <w:lvl w:ilvl="8">
      <w:start w:val="1"/>
      <w:numFmt w:val="bullet"/>
      <w:lvlText w:val=""/>
      <w:lvlJc w:val="left"/>
      <w:pPr>
        <w:tabs>
          <w:tab w:val="num" w:pos="0"/>
        </w:tabs>
        <w:ind w:left="6480" w:hanging="360"/>
      </w:pPr>
      <w:rPr>
        <w:rFonts w:ascii="0" w:hAnsi="0" w:cs="0"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36"/>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sk-SK"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Liberation Serif"/>
      <w:color w:val="auto"/>
      <w:kern w:val="2"/>
      <w:sz w:val="22"/>
      <w:szCs w:val="22"/>
      <w:lang w:val="sk-SK" w:eastAsia="ar-SA" w:bidi="hi-IN"/>
    </w:rPr>
  </w:style>
  <w:style w:type="character" w:styleId="DefaultParagraphFont" w:default="1">
    <w:name w:val="Default Paragraph Font"/>
    <w:uiPriority w:val="1"/>
    <w:semiHidden/>
    <w:unhideWhenUsed/>
    <w:qFormat/>
    <w:rPr/>
  </w:style>
  <w:style w:type="character" w:styleId="TextbublinyChar" w:customStyle="1">
    <w:name w:val="Text bubliny Char"/>
    <w:basedOn w:val="DefaultParagraphFont"/>
    <w:qFormat/>
    <w:rPr>
      <w:rFonts w:ascii="Tahoma" w:hAnsi="Tahoma" w:eastAsia="Tahoma"/>
      <w:sz w:val="16"/>
      <w:szCs w:val="16"/>
    </w:rPr>
  </w:style>
  <w:style w:type="character" w:styleId="HlavikaChar" w:customStyle="1">
    <w:name w:val="Hlavička Char"/>
    <w:basedOn w:val="DefaultParagraphFont"/>
    <w:link w:val="Hlavika"/>
    <w:uiPriority w:val="99"/>
    <w:qFormat/>
    <w:rsid w:val="004d409c"/>
    <w:rPr>
      <w:rFonts w:ascii="Calibri" w:hAnsi="Calibri" w:eastAsia="Calibri" w:cs="Mangal"/>
      <w:sz w:val="22"/>
      <w:szCs w:val="20"/>
      <w:lang w:eastAsia="ar-SA"/>
    </w:rPr>
  </w:style>
  <w:style w:type="character" w:styleId="PtaChar" w:customStyle="1">
    <w:name w:val="Päta Char"/>
    <w:basedOn w:val="DefaultParagraphFont"/>
    <w:link w:val="Pta"/>
    <w:uiPriority w:val="99"/>
    <w:qFormat/>
    <w:rsid w:val="004d409c"/>
    <w:rPr>
      <w:rFonts w:ascii="Calibri" w:hAnsi="Calibri" w:eastAsia="Calibri" w:cs="Mangal"/>
      <w:sz w:val="22"/>
      <w:szCs w:val="20"/>
      <w:lang w:eastAsia="ar-SA"/>
    </w:rPr>
  </w:style>
  <w:style w:type="character" w:styleId="PlaceholderText">
    <w:name w:val="Placeholder Text"/>
    <w:basedOn w:val="DefaultParagraphFont"/>
    <w:uiPriority w:val="99"/>
    <w:semiHidden/>
    <w:qFormat/>
    <w:rsid w:val="00384c83"/>
    <w:rPr>
      <w:color w:val="808080"/>
    </w:rPr>
  </w:style>
  <w:style w:type="character" w:styleId="Internetovodkaz">
    <w:name w:val="Internetový odkaz"/>
    <w:basedOn w:val="DefaultParagraphFont"/>
    <w:uiPriority w:val="99"/>
    <w:unhideWhenUsed/>
    <w:rsid w:val="001f2ab9"/>
    <w:rPr>
      <w:color w:val="0563C1" w:themeColor="hyperlink"/>
      <w:u w:val="single"/>
    </w:rPr>
  </w:style>
  <w:style w:type="character" w:styleId="UnresolvedMention">
    <w:name w:val="Unresolved Mention"/>
    <w:basedOn w:val="DefaultParagraphFont"/>
    <w:uiPriority w:val="99"/>
    <w:semiHidden/>
    <w:unhideWhenUsed/>
    <w:qFormat/>
    <w:rsid w:val="006256fb"/>
    <w:rPr>
      <w:color w:val="605E5C"/>
      <w:shd w:fill="E1DFDD" w:val="clear"/>
    </w:rPr>
  </w:style>
  <w:style w:type="character" w:styleId="TextpoznmkypodiarouChar" w:customStyle="1">
    <w:name w:val="Text poznámky pod čiarou Char"/>
    <w:basedOn w:val="DefaultParagraphFont"/>
    <w:link w:val="Textpoznmkypodiarou"/>
    <w:uiPriority w:val="99"/>
    <w:semiHidden/>
    <w:qFormat/>
    <w:rsid w:val="00ec35a2"/>
    <w:rPr>
      <w:rFonts w:ascii="Calibri" w:hAnsi="Calibri" w:eastAsia="" w:cs="" w:asciiTheme="minorHAnsi" w:cstheme="minorBidi" w:eastAsiaTheme="minorEastAsia" w:hAnsiTheme="minorHAnsi"/>
      <w:kern w:val="0"/>
      <w:sz w:val="20"/>
      <w:szCs w:val="20"/>
      <w:lang w:eastAsia="sk-SK" w:bidi="ar-SA"/>
    </w:rPr>
  </w:style>
  <w:style w:type="character" w:styleId="Ukotveniepoznmkypodiarou">
    <w:name w:val="Ukotvenie poznámky pod čiarou"/>
    <w:rPr>
      <w:vertAlign w:val="superscript"/>
    </w:rPr>
  </w:style>
  <w:style w:type="character" w:styleId="FootnoteCharacters">
    <w:name w:val="Footnote Characters"/>
    <w:basedOn w:val="DefaultParagraphFont"/>
    <w:uiPriority w:val="99"/>
    <w:semiHidden/>
    <w:unhideWhenUsed/>
    <w:qFormat/>
    <w:rsid w:val="00ec35a2"/>
    <w:rPr>
      <w:vertAlign w:val="superscript"/>
    </w:rPr>
  </w:style>
  <w:style w:type="character" w:styleId="Annotationreference">
    <w:name w:val="annotation reference"/>
    <w:basedOn w:val="DefaultParagraphFont"/>
    <w:uiPriority w:val="99"/>
    <w:semiHidden/>
    <w:unhideWhenUsed/>
    <w:qFormat/>
    <w:rsid w:val="002655fd"/>
    <w:rPr>
      <w:sz w:val="16"/>
      <w:szCs w:val="16"/>
    </w:rPr>
  </w:style>
  <w:style w:type="character" w:styleId="TextkomentraChar" w:customStyle="1">
    <w:name w:val="Text komentára Char"/>
    <w:basedOn w:val="DefaultParagraphFont"/>
    <w:link w:val="Textkomentra"/>
    <w:uiPriority w:val="99"/>
    <w:semiHidden/>
    <w:qFormat/>
    <w:rsid w:val="002655fd"/>
    <w:rPr>
      <w:rFonts w:ascii="Calibri" w:hAnsi="Calibri" w:eastAsia="Calibri" w:cs="Mangal"/>
      <w:sz w:val="20"/>
      <w:szCs w:val="18"/>
      <w:lang w:eastAsia="ar-SA"/>
    </w:rPr>
  </w:style>
  <w:style w:type="character" w:styleId="PredmetkomentraChar" w:customStyle="1">
    <w:name w:val="Predmet komentára Char"/>
    <w:basedOn w:val="TextkomentraChar"/>
    <w:link w:val="Predmetkomentra"/>
    <w:uiPriority w:val="99"/>
    <w:semiHidden/>
    <w:qFormat/>
    <w:rsid w:val="002655fd"/>
    <w:rPr>
      <w:rFonts w:ascii="Calibri" w:hAnsi="Calibri" w:eastAsia="Calibri" w:cs="Mangal"/>
      <w:b/>
      <w:bCs/>
      <w:sz w:val="20"/>
      <w:szCs w:val="18"/>
      <w:lang w:eastAsia="ar-SA"/>
    </w:rPr>
  </w:style>
  <w:style w:type="character" w:styleId="Znakyprepoznmkupodiarou">
    <w:name w:val="Znaky pre poznámku pod čiarou"/>
    <w:qFormat/>
    <w:rPr/>
  </w:style>
  <w:style w:type="paragraph" w:styleId="Nadpis" w:customStyle="1">
    <w:name w:val="Nadpis"/>
    <w:basedOn w:val="Normal"/>
    <w:next w:val="Telotextu"/>
    <w:qFormat/>
    <w:pPr>
      <w:keepNext w:val="true"/>
      <w:spacing w:before="240" w:after="120"/>
    </w:pPr>
    <w:rPr>
      <w:rFonts w:ascii="Liberation Sans" w:hAnsi="Liberation Sans" w:eastAsia="Arial"/>
      <w:sz w:val="28"/>
      <w:szCs w:val="28"/>
    </w:rPr>
  </w:style>
  <w:style w:type="paragraph" w:styleId="Telotextu">
    <w:name w:val="Body Text"/>
    <w:basedOn w:val="Normal"/>
    <w:pPr>
      <w:spacing w:before="0" w:after="140"/>
    </w:pPr>
    <w:rPr/>
  </w:style>
  <w:style w:type="paragraph" w:styleId="Zoznam">
    <w:name w:val="List"/>
    <w:basedOn w:val="Telotextu"/>
    <w:pPr/>
    <w:rPr>
      <w:rFonts w:eastAsia="Arial"/>
    </w:rPr>
  </w:style>
  <w:style w:type="paragraph" w:styleId="Popis">
    <w:name w:val="Caption"/>
    <w:basedOn w:val="Normal"/>
    <w:qFormat/>
    <w:pPr>
      <w:suppressLineNumbers/>
      <w:spacing w:before="120" w:after="120"/>
    </w:pPr>
    <w:rPr>
      <w:rFonts w:cs="Arial"/>
      <w:i/>
      <w:iCs/>
      <w:sz w:val="24"/>
      <w:szCs w:val="24"/>
    </w:rPr>
  </w:style>
  <w:style w:type="paragraph" w:styleId="Index" w:customStyle="1">
    <w:name w:val="Index"/>
    <w:basedOn w:val="Normal"/>
    <w:qFormat/>
    <w:pPr/>
    <w:rPr>
      <w:rFonts w:eastAsia="Arial"/>
    </w:rPr>
  </w:style>
  <w:style w:type="paragraph" w:styleId="Caption">
    <w:name w:val="caption"/>
    <w:basedOn w:val="Normal"/>
    <w:qFormat/>
    <w:pPr>
      <w:spacing w:before="120" w:after="120"/>
    </w:pPr>
    <w:rPr>
      <w:rFonts w:eastAsia="Arial"/>
      <w:i/>
      <w:iCs/>
      <w:sz w:val="24"/>
      <w:szCs w:val="24"/>
    </w:rPr>
  </w:style>
  <w:style w:type="paragraph" w:styleId="Normlnatabuka1" w:customStyle="1">
    <w:name w:val="Normálna tabuľka1"/>
    <w:qFormat/>
    <w:pPr>
      <w:widowControl/>
      <w:suppressAutoHyphens w:val="true"/>
      <w:bidi w:val="0"/>
      <w:spacing w:lineRule="auto" w:line="276" w:before="0" w:after="200"/>
      <w:jc w:val="left"/>
    </w:pPr>
    <w:rPr>
      <w:rFonts w:ascii="Calibri" w:hAnsi="Calibri" w:eastAsia="Calibri" w:cs="Liberation Serif"/>
      <w:color w:val="auto"/>
      <w:kern w:val="2"/>
      <w:sz w:val="22"/>
      <w:szCs w:val="22"/>
      <w:lang w:val="sk-SK" w:eastAsia="ar-SA" w:bidi="hi-IN"/>
    </w:rPr>
  </w:style>
  <w:style w:type="paragraph" w:styleId="BalloonText">
    <w:name w:val="Balloon Text"/>
    <w:basedOn w:val="Normal"/>
    <w:qFormat/>
    <w:pPr>
      <w:spacing w:lineRule="exact" w:line="240" w:before="0" w:after="0"/>
    </w:pPr>
    <w:rPr>
      <w:rFonts w:ascii="Tahoma" w:hAnsi="Tahoma" w:eastAsia="Tahoma"/>
      <w:sz w:val="16"/>
      <w:szCs w:val="16"/>
    </w:rPr>
  </w:style>
  <w:style w:type="paragraph" w:styleId="Hlavikaapta" w:customStyle="1">
    <w:name w:val="Hlavička a päta"/>
    <w:basedOn w:val="Normal"/>
    <w:qFormat/>
    <w:pPr/>
    <w:rPr/>
  </w:style>
  <w:style w:type="paragraph" w:styleId="Zhlavie">
    <w:name w:val="Header"/>
    <w:basedOn w:val="Normal"/>
    <w:link w:val="HlavikaChar"/>
    <w:uiPriority w:val="99"/>
    <w:unhideWhenUsed/>
    <w:rsid w:val="004d409c"/>
    <w:pPr>
      <w:tabs>
        <w:tab w:val="clear" w:pos="720"/>
        <w:tab w:val="center" w:pos="4536" w:leader="none"/>
        <w:tab w:val="right" w:pos="9072" w:leader="none"/>
      </w:tabs>
      <w:spacing w:lineRule="auto" w:line="240" w:before="0" w:after="0"/>
    </w:pPr>
    <w:rPr>
      <w:rFonts w:cs="Mangal"/>
      <w:szCs w:val="20"/>
    </w:rPr>
  </w:style>
  <w:style w:type="paragraph" w:styleId="Pta">
    <w:name w:val="Footer"/>
    <w:basedOn w:val="Normal"/>
    <w:link w:val="PtaChar"/>
    <w:uiPriority w:val="99"/>
    <w:unhideWhenUsed/>
    <w:rsid w:val="004d409c"/>
    <w:pPr>
      <w:tabs>
        <w:tab w:val="clear" w:pos="720"/>
        <w:tab w:val="center" w:pos="4536" w:leader="none"/>
        <w:tab w:val="right" w:pos="9072" w:leader="none"/>
      </w:tabs>
      <w:spacing w:lineRule="auto" w:line="240" w:before="0" w:after="0"/>
    </w:pPr>
    <w:rPr>
      <w:rFonts w:cs="Mangal"/>
      <w:szCs w:val="20"/>
    </w:rPr>
  </w:style>
  <w:style w:type="paragraph" w:styleId="ListParagraph">
    <w:name w:val="List Paragraph"/>
    <w:basedOn w:val="Normal"/>
    <w:uiPriority w:val="34"/>
    <w:qFormat/>
    <w:rsid w:val="00384c83"/>
    <w:pPr>
      <w:spacing w:before="0" w:after="200"/>
      <w:ind w:left="720" w:hanging="0"/>
      <w:contextualSpacing/>
    </w:pPr>
    <w:rPr>
      <w:rFonts w:cs="Mangal"/>
      <w:szCs w:val="20"/>
    </w:rPr>
  </w:style>
  <w:style w:type="paragraph" w:styleId="Poznmkapodiarou">
    <w:name w:val="Footnote Text"/>
    <w:basedOn w:val="Normal"/>
    <w:link w:val="TextpoznmkypodiarouChar"/>
    <w:uiPriority w:val="99"/>
    <w:semiHidden/>
    <w:unhideWhenUsed/>
    <w:rsid w:val="00ec35a2"/>
    <w:pPr>
      <w:suppressAutoHyphens w:val="false"/>
      <w:spacing w:lineRule="auto" w:line="240" w:before="0" w:after="0"/>
    </w:pPr>
    <w:rPr>
      <w:rFonts w:ascii="Calibri" w:hAnsi="Calibri" w:eastAsia="" w:cs="" w:asciiTheme="minorHAnsi" w:cstheme="minorBidi" w:eastAsiaTheme="minorEastAsia" w:hAnsiTheme="minorHAnsi"/>
      <w:kern w:val="0"/>
      <w:sz w:val="20"/>
      <w:szCs w:val="20"/>
      <w:lang w:eastAsia="sk-SK" w:bidi="ar-SA"/>
    </w:rPr>
  </w:style>
  <w:style w:type="paragraph" w:styleId="Annotationtext">
    <w:name w:val="annotation text"/>
    <w:basedOn w:val="Normal"/>
    <w:link w:val="TextkomentraChar"/>
    <w:uiPriority w:val="99"/>
    <w:semiHidden/>
    <w:unhideWhenUsed/>
    <w:qFormat/>
    <w:rsid w:val="002655fd"/>
    <w:pPr>
      <w:spacing w:lineRule="auto" w:line="240"/>
    </w:pPr>
    <w:rPr>
      <w:rFonts w:cs="Mangal"/>
      <w:sz w:val="20"/>
      <w:szCs w:val="18"/>
    </w:rPr>
  </w:style>
  <w:style w:type="paragraph" w:styleId="Annotationsubject">
    <w:name w:val="annotation subject"/>
    <w:basedOn w:val="Annotationtext"/>
    <w:next w:val="Annotationtext"/>
    <w:link w:val="PredmetkomentraChar"/>
    <w:uiPriority w:val="99"/>
    <w:semiHidden/>
    <w:unhideWhenUsed/>
    <w:qFormat/>
    <w:rsid w:val="002655fd"/>
    <w:pPr/>
    <w:rPr>
      <w:b/>
      <w:bCs/>
    </w:rPr>
  </w:style>
  <w:style w:type="numbering" w:styleId="NoList" w:default="1">
    <w:name w:val="No List"/>
    <w:uiPriority w:val="99"/>
    <w:semiHidden/>
    <w:unhideWhenUsed/>
    <w:qFormat/>
  </w:style>
  <w:style w:type="table" w:default="1" w:styleId="Normlnatabu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alexpark@alexpark.sk" TargetMode="External"/><Relationship Id="rId4" Type="http://schemas.openxmlformats.org/officeDocument/2006/relationships/hyperlink" Target="http://www.alexpark.sk/"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C5A3B-F4EA-E945-816A-5D068D291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Application>LibreOffice/7.0.4.2$Windows_X86_64 LibreOffice_project/dcf040e67528d9187c66b2379df5ea4407429775</Application>
  <AppVersion>15.0000</AppVersion>
  <Pages>4</Pages>
  <Words>617</Words>
  <Characters>4483</Characters>
  <CharactersWithSpaces>5761</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2023-12-01T15:28:00Z</dcterms:created>
  <dc:creator>lenovo</dc:creator>
  <dc:description/>
  <dc:language>sk-SK</dc:language>
  <cp:lastModifiedBy/>
  <cp:lastPrinted>2019-07-01T09:23:00Z</cp:lastPrinted>
  <dcterms:modified xsi:type="dcterms:W3CDTF">2026-02-09T13:58:32Z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lenovo</vt:lpwstr>
  </property>
</Properties>
</file>